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0585" w14:textId="1A6A3149" w:rsidR="00131EA0" w:rsidRDefault="00131EA0" w:rsidP="00131EA0">
      <w:pPr>
        <w:ind w:left="7080" w:firstLine="708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           </w:t>
      </w:r>
    </w:p>
    <w:p w14:paraId="0ABC3722" w14:textId="628F4427" w:rsidR="00131EA0" w:rsidRPr="00C21A5F" w:rsidRDefault="002A5C40" w:rsidP="00C21A5F">
      <w:pPr>
        <w:pStyle w:val="Nagwek1"/>
        <w:spacing w:line="276" w:lineRule="auto"/>
        <w:rPr>
          <w:b w:val="0"/>
          <w:bCs w:val="0"/>
          <w:sz w:val="27"/>
          <w:szCs w:val="27"/>
        </w:rPr>
      </w:pPr>
      <w:r w:rsidRPr="002A5C40">
        <w:rPr>
          <w:rFonts w:cs="Arial"/>
          <w:bCs w:val="0"/>
          <w:color w:val="000000"/>
          <w:kern w:val="0"/>
          <w:szCs w:val="24"/>
          <w14:ligatures w14:val="none"/>
        </w:rPr>
        <w:t>UCHWAŁA Nr 5</w:t>
      </w:r>
      <w:r>
        <w:rPr>
          <w:rFonts w:cs="Arial"/>
          <w:bCs w:val="0"/>
          <w:color w:val="000000"/>
          <w:kern w:val="0"/>
          <w:szCs w:val="24"/>
          <w14:ligatures w14:val="none"/>
        </w:rPr>
        <w:t>15</w:t>
      </w:r>
      <w:r w:rsidRPr="002A5C40">
        <w:rPr>
          <w:rFonts w:cs="Arial"/>
          <w:bCs w:val="0"/>
          <w:color w:val="000000"/>
          <w:kern w:val="0"/>
          <w:szCs w:val="24"/>
          <w14:ligatures w14:val="none"/>
        </w:rPr>
        <w:t>/</w:t>
      </w:r>
      <w:r w:rsidR="00B71E1E">
        <w:rPr>
          <w:rFonts w:cs="Arial"/>
          <w:bCs w:val="0"/>
          <w:color w:val="000000"/>
          <w:kern w:val="0"/>
          <w:szCs w:val="24"/>
          <w14:ligatures w14:val="none"/>
        </w:rPr>
        <w:t>10826</w:t>
      </w:r>
      <w:r w:rsidRPr="002A5C40">
        <w:rPr>
          <w:rFonts w:cs="Arial"/>
          <w:bCs w:val="0"/>
          <w:color w:val="000000"/>
          <w:kern w:val="0"/>
          <w:szCs w:val="24"/>
          <w14:ligatures w14:val="none"/>
        </w:rPr>
        <w:t>/23</w:t>
      </w:r>
      <w:r w:rsidRPr="002A5C40">
        <w:rPr>
          <w:rFonts w:cs="Arial"/>
          <w:bCs w:val="0"/>
          <w:color w:val="000000"/>
          <w:kern w:val="0"/>
          <w:szCs w:val="24"/>
          <w14:ligatures w14:val="none"/>
        </w:rPr>
        <w:br/>
        <w:t>ZARZĄDU WOJEWÓDZTWA PODKARPACKIEGO</w:t>
      </w:r>
      <w:r w:rsidRPr="002A5C40">
        <w:rPr>
          <w:rFonts w:cs="Arial"/>
          <w:bCs w:val="0"/>
          <w:color w:val="000000"/>
          <w:kern w:val="0"/>
          <w:szCs w:val="24"/>
          <w14:ligatures w14:val="none"/>
        </w:rPr>
        <w:br/>
        <w:t>w RZESZOWIE</w:t>
      </w:r>
      <w:r w:rsidRPr="002A5C40">
        <w:rPr>
          <w:rFonts w:cs="Arial"/>
          <w:bCs w:val="0"/>
          <w:color w:val="000000"/>
          <w:kern w:val="0"/>
          <w:szCs w:val="24"/>
          <w14:ligatures w14:val="none"/>
        </w:rPr>
        <w:br/>
      </w:r>
      <w:r w:rsidRPr="002A5C40">
        <w:rPr>
          <w:rFonts w:cs="Arial"/>
          <w:b w:val="0"/>
          <w:bCs w:val="0"/>
          <w:color w:val="000000"/>
          <w:kern w:val="0"/>
          <w:szCs w:val="24"/>
          <w14:ligatures w14:val="none"/>
        </w:rPr>
        <w:t xml:space="preserve">z dnia </w:t>
      </w:r>
      <w:r>
        <w:rPr>
          <w:rFonts w:cs="Arial"/>
          <w:b w:val="0"/>
          <w:bCs w:val="0"/>
          <w:color w:val="000000"/>
          <w:kern w:val="0"/>
          <w:szCs w:val="24"/>
          <w14:ligatures w14:val="none"/>
        </w:rPr>
        <w:t>16</w:t>
      </w:r>
      <w:r w:rsidRPr="002A5C40">
        <w:rPr>
          <w:rFonts w:cs="Arial"/>
          <w:b w:val="0"/>
          <w:bCs w:val="0"/>
          <w:color w:val="000000"/>
          <w:kern w:val="0"/>
          <w:szCs w:val="24"/>
          <w14:ligatures w14:val="none"/>
        </w:rPr>
        <w:t xml:space="preserve"> sierpnia  2023 r.</w:t>
      </w:r>
      <w:r>
        <w:rPr>
          <w:rFonts w:cs="Arial"/>
          <w:b w:val="0"/>
          <w:bCs w:val="0"/>
          <w:color w:val="000000"/>
          <w:kern w:val="0"/>
          <w:szCs w:val="24"/>
          <w14:ligatures w14:val="none"/>
        </w:rPr>
        <w:br/>
      </w:r>
      <w:r w:rsidR="00C21A5F">
        <w:rPr>
          <w:rFonts w:cs="Arial"/>
          <w:b w:val="0"/>
          <w:bCs w:val="0"/>
          <w:color w:val="000000"/>
        </w:rPr>
        <w:br/>
      </w:r>
      <w:r w:rsidR="00C21A5F">
        <w:rPr>
          <w:b w:val="0"/>
          <w:bCs w:val="0"/>
          <w:sz w:val="27"/>
          <w:szCs w:val="27"/>
        </w:rPr>
        <w:t xml:space="preserve"> </w:t>
      </w:r>
      <w:r w:rsidR="00131EA0">
        <w:rPr>
          <w:rFonts w:cs="Arial"/>
          <w:bCs w:val="0"/>
          <w:color w:val="000000"/>
        </w:rPr>
        <w:t xml:space="preserve">zmieniająca uchwałę Nr 462/9597/23 Zarządu Województwa Podkarpackiego </w:t>
      </w:r>
      <w:r w:rsidR="00C21A5F">
        <w:rPr>
          <w:rFonts w:cs="Arial"/>
          <w:b w:val="0"/>
          <w:bCs w:val="0"/>
          <w:color w:val="000000"/>
        </w:rPr>
        <w:br/>
      </w:r>
      <w:r w:rsidR="00131EA0" w:rsidRPr="00131EA0">
        <w:rPr>
          <w:rFonts w:cs="Arial"/>
          <w:bCs w:val="0"/>
          <w:color w:val="000000"/>
        </w:rPr>
        <w:t>w</w:t>
      </w:r>
      <w:r w:rsidR="00131EA0">
        <w:rPr>
          <w:rFonts w:cs="Arial"/>
          <w:bCs w:val="0"/>
          <w:color w:val="000000"/>
        </w:rPr>
        <w:t xml:space="preserve"> Rzeszowie z dnia 16 lutego 2023 r.  w</w:t>
      </w:r>
      <w:r w:rsidR="00131EA0" w:rsidRPr="00131EA0">
        <w:rPr>
          <w:rFonts w:cs="Arial"/>
          <w:bCs w:val="0"/>
          <w:color w:val="000000"/>
        </w:rPr>
        <w:t xml:space="preserve"> sprawie wyznaczenia do pełnienia obowiązków dyrektora  Wojewódzkiego Ośrodka Terapii Uzależnień </w:t>
      </w:r>
      <w:r w:rsidR="00C21A5F">
        <w:rPr>
          <w:rFonts w:cs="Arial"/>
          <w:b w:val="0"/>
          <w:bCs w:val="0"/>
          <w:color w:val="000000"/>
        </w:rPr>
        <w:br/>
      </w:r>
      <w:r w:rsidR="00131EA0" w:rsidRPr="00131EA0">
        <w:rPr>
          <w:rFonts w:cs="Arial"/>
          <w:bCs w:val="0"/>
          <w:color w:val="000000"/>
        </w:rPr>
        <w:t>w Rzeszowie</w:t>
      </w:r>
    </w:p>
    <w:p w14:paraId="719BC3D4" w14:textId="77777777" w:rsidR="00131EA0" w:rsidRDefault="00131EA0" w:rsidP="00131EA0">
      <w:pPr>
        <w:jc w:val="center"/>
        <w:rPr>
          <w:color w:val="000000"/>
          <w:sz w:val="27"/>
          <w:szCs w:val="27"/>
        </w:rPr>
      </w:pPr>
    </w:p>
    <w:p w14:paraId="7FB489DB" w14:textId="367FD136" w:rsidR="00131EA0" w:rsidRDefault="00131EA0" w:rsidP="00131EA0">
      <w:pPr>
        <w:jc w:val="both"/>
        <w:rPr>
          <w:rFonts w:ascii="Arial" w:hAnsi="Arial" w:cs="Arial"/>
          <w:color w:val="000000"/>
        </w:rPr>
      </w:pPr>
      <w:r>
        <w:rPr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</w:rPr>
        <w:t>Na podstawie art. 41 ust. 2 pkt 6 ustawy z dnia 5 czerwca 1998 r. o samorządzie województwa /Dz. U. z 2022 r., poz. 2094</w:t>
      </w:r>
      <w:r w:rsidR="00BB6775">
        <w:rPr>
          <w:rFonts w:ascii="Arial" w:hAnsi="Arial" w:cs="Arial"/>
          <w:color w:val="000000"/>
        </w:rPr>
        <w:t xml:space="preserve"> z późn.zm.</w:t>
      </w:r>
      <w:r>
        <w:rPr>
          <w:rFonts w:ascii="Arial" w:hAnsi="Arial" w:cs="Arial"/>
          <w:color w:val="000000"/>
        </w:rPr>
        <w:t>/, art. 46 ust. 3a w związku z art. 49 ust. 6a ustawy z dnia 15 kwietnia 2011 r. o działalności leczniczej /Dz.U. z 202</w:t>
      </w:r>
      <w:r w:rsidR="00BB6775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r., poz. 991</w:t>
      </w:r>
      <w:r w:rsidR="00BB6775">
        <w:rPr>
          <w:rFonts w:ascii="Arial" w:hAnsi="Arial" w:cs="Arial"/>
          <w:color w:val="000000"/>
        </w:rPr>
        <w:t xml:space="preserve"> z późn.zm </w:t>
      </w:r>
      <w:r>
        <w:rPr>
          <w:rFonts w:ascii="Arial" w:hAnsi="Arial" w:cs="Arial"/>
          <w:color w:val="000000"/>
        </w:rPr>
        <w:t>/</w:t>
      </w:r>
    </w:p>
    <w:p w14:paraId="4C19A1DA" w14:textId="77777777" w:rsidR="00131EA0" w:rsidRDefault="00131EA0" w:rsidP="00131EA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E62F573" w14:textId="77777777" w:rsidR="00131EA0" w:rsidRDefault="00131EA0" w:rsidP="00131EA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56EFAAC" w14:textId="77777777" w:rsidR="00131EA0" w:rsidRDefault="00131EA0" w:rsidP="00131EA0">
      <w:pPr>
        <w:rPr>
          <w:color w:val="000000"/>
          <w:sz w:val="27"/>
          <w:szCs w:val="27"/>
        </w:rPr>
      </w:pPr>
    </w:p>
    <w:p w14:paraId="0D934D50" w14:textId="77777777" w:rsidR="00131EA0" w:rsidRDefault="00131EA0" w:rsidP="00131EA0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Zarząd Województwa Podkarpackiego w Rzeszowie</w:t>
      </w:r>
    </w:p>
    <w:p w14:paraId="6709ABB6" w14:textId="77777777" w:rsidR="00131EA0" w:rsidRDefault="00131EA0" w:rsidP="00131EA0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uchwala, co następuje:</w:t>
      </w:r>
    </w:p>
    <w:p w14:paraId="790D410D" w14:textId="77777777" w:rsidR="00131EA0" w:rsidRDefault="00131EA0" w:rsidP="00131EA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C858B0F" w14:textId="77777777" w:rsidR="00131EA0" w:rsidRDefault="00131EA0" w:rsidP="00131EA0">
      <w:pPr>
        <w:pStyle w:val="Nagwek2"/>
        <w:rPr>
          <w:sz w:val="27"/>
          <w:szCs w:val="27"/>
        </w:rPr>
      </w:pPr>
      <w:bookmarkStart w:id="0" w:name="_Hlk142313104"/>
      <w:r>
        <w:t>§1</w:t>
      </w:r>
    </w:p>
    <w:bookmarkEnd w:id="0"/>
    <w:p w14:paraId="7A347153" w14:textId="77777777" w:rsidR="00131EA0" w:rsidRDefault="00131EA0" w:rsidP="00131EA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8EC63CE" w14:textId="6F3266FD" w:rsidR="00131EA0" w:rsidRPr="00BB6775" w:rsidRDefault="00BB6775" w:rsidP="00BB677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uchwale Nr 462/9597/23 Zarządu Województwa Podkarpackiego w Rzeszowie z dnia 16 lutego 2023 r. w sprawie wyznaczenia do pełnienia obowiązków dyrektora</w:t>
      </w:r>
      <w:r w:rsidRPr="00BB67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Wojewódzkiego Ośrodka Terapii Uzależnień w Rzeszowie w §1 termin „27 sierpnia 2023 r.” zastępuje się terminem </w:t>
      </w:r>
      <w:r w:rsidR="00AC1911">
        <w:rPr>
          <w:rFonts w:ascii="Arial" w:hAnsi="Arial" w:cs="Arial"/>
        </w:rPr>
        <w:t>„</w:t>
      </w:r>
      <w:r>
        <w:rPr>
          <w:rFonts w:ascii="Arial" w:hAnsi="Arial" w:cs="Arial"/>
        </w:rPr>
        <w:t>2</w:t>
      </w:r>
      <w:r w:rsidR="00F7033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września 2023 r.” </w:t>
      </w:r>
    </w:p>
    <w:p w14:paraId="2FBDA9FB" w14:textId="77777777" w:rsidR="00131EA0" w:rsidRDefault="00131EA0" w:rsidP="00BB6775">
      <w:pPr>
        <w:spacing w:line="276" w:lineRule="auto"/>
        <w:rPr>
          <w:color w:val="000000"/>
          <w:sz w:val="27"/>
          <w:szCs w:val="27"/>
        </w:rPr>
      </w:pPr>
    </w:p>
    <w:p w14:paraId="12A1C505" w14:textId="69C99783" w:rsidR="00131EA0" w:rsidRPr="00AD4968" w:rsidRDefault="00131EA0" w:rsidP="00AD4968">
      <w:pPr>
        <w:pStyle w:val="Nagwek2"/>
        <w:rPr>
          <w:sz w:val="27"/>
          <w:szCs w:val="27"/>
        </w:rPr>
      </w:pPr>
      <w:r>
        <w:t>§2</w:t>
      </w:r>
      <w:r>
        <w:rPr>
          <w:color w:val="000000"/>
          <w:sz w:val="27"/>
          <w:szCs w:val="27"/>
        </w:rPr>
        <w:t> </w:t>
      </w:r>
    </w:p>
    <w:p w14:paraId="63100291" w14:textId="77777777" w:rsidR="00131EA0" w:rsidRDefault="00131EA0" w:rsidP="00131EA0">
      <w:pPr>
        <w:spacing w:line="360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Wykonanie uchwały powierza się Marszałkowi Województwa Podkarpackiego.</w:t>
      </w:r>
    </w:p>
    <w:p w14:paraId="783F65E4" w14:textId="77777777" w:rsidR="00131EA0" w:rsidRDefault="00131EA0" w:rsidP="00131EA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334C747" w14:textId="77777777" w:rsidR="00131EA0" w:rsidRDefault="00131EA0" w:rsidP="00AD4968">
      <w:pPr>
        <w:pStyle w:val="Nagwek2"/>
      </w:pPr>
      <w:r>
        <w:t>§3</w:t>
      </w:r>
    </w:p>
    <w:p w14:paraId="0ACDB48E" w14:textId="77777777" w:rsidR="00131EA0" w:rsidRDefault="00131EA0" w:rsidP="00AD4968">
      <w:pPr>
        <w:pStyle w:val="Nagwek2"/>
        <w:rPr>
          <w:color w:val="000000"/>
          <w:sz w:val="27"/>
          <w:szCs w:val="27"/>
        </w:rPr>
      </w:pPr>
    </w:p>
    <w:p w14:paraId="10946330" w14:textId="77777777" w:rsidR="00131EA0" w:rsidRDefault="00131EA0" w:rsidP="00131EA0">
      <w:pPr>
        <w:spacing w:line="360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Uchwała wchodzi w życie z dniem podjęcia.</w:t>
      </w:r>
    </w:p>
    <w:p w14:paraId="27ADD360" w14:textId="77777777" w:rsidR="00131EA0" w:rsidRDefault="00131EA0" w:rsidP="00131EA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7E33BCC" w14:textId="77777777" w:rsidR="006345BC" w:rsidRPr="00F66A98" w:rsidRDefault="006345BC" w:rsidP="006345BC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F66A9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379C931" w14:textId="77777777" w:rsidR="006345BC" w:rsidRPr="00F66A98" w:rsidRDefault="006345BC" w:rsidP="006345BC">
      <w:pPr>
        <w:rPr>
          <w:rFonts w:ascii="Arial" w:eastAsiaTheme="minorEastAsia" w:hAnsi="Arial" w:cs="Arial"/>
          <w:sz w:val="22"/>
        </w:rPr>
      </w:pPr>
      <w:r w:rsidRPr="00F66A9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5292C06C" w14:textId="77777777" w:rsidR="00131EA0" w:rsidRDefault="00131EA0" w:rsidP="00131EA0">
      <w:pPr>
        <w:rPr>
          <w:color w:val="000000"/>
          <w:sz w:val="27"/>
          <w:szCs w:val="27"/>
        </w:rPr>
      </w:pPr>
    </w:p>
    <w:p w14:paraId="3874BAA9" w14:textId="3A43D495" w:rsidR="007D2193" w:rsidRPr="006345BC" w:rsidRDefault="007D2193" w:rsidP="006345BC">
      <w:pPr>
        <w:spacing w:after="160" w:line="259" w:lineRule="auto"/>
        <w:rPr>
          <w:color w:val="000000"/>
          <w:sz w:val="27"/>
          <w:szCs w:val="27"/>
        </w:rPr>
      </w:pPr>
    </w:p>
    <w:sectPr w:rsidR="007D2193" w:rsidRPr="0063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C7"/>
    <w:rsid w:val="00131EA0"/>
    <w:rsid w:val="002A5C40"/>
    <w:rsid w:val="004C2BD3"/>
    <w:rsid w:val="006345BC"/>
    <w:rsid w:val="007D2193"/>
    <w:rsid w:val="007D54C7"/>
    <w:rsid w:val="009E7AC6"/>
    <w:rsid w:val="00AC1911"/>
    <w:rsid w:val="00AD4968"/>
    <w:rsid w:val="00B71E1E"/>
    <w:rsid w:val="00BB6775"/>
    <w:rsid w:val="00C21A5F"/>
    <w:rsid w:val="00F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107D"/>
  <w15:chartTrackingRefBased/>
  <w15:docId w15:val="{B6BC9243-1D2D-4E86-BA36-654DACF3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E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1A5F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Cs w:val="3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968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kern w:val="2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1A5F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4968"/>
    <w:rPr>
      <w:rFonts w:ascii="Arial" w:eastAsiaTheme="majorEastAsia" w:hAnsi="Arial" w:cstheme="majorBidi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515_10826_23</dc:title>
  <dc:subject/>
  <dc:creator>Baran Danuta</dc:creator>
  <cp:keywords/>
  <dc:description/>
  <cp:lastModifiedBy>.</cp:lastModifiedBy>
  <cp:revision>5</cp:revision>
  <cp:lastPrinted>2023-08-16T10:15:00Z</cp:lastPrinted>
  <dcterms:created xsi:type="dcterms:W3CDTF">2023-08-11T06:16:00Z</dcterms:created>
  <dcterms:modified xsi:type="dcterms:W3CDTF">2023-08-21T10:13:00Z</dcterms:modified>
</cp:coreProperties>
</file>